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9CF0E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档案系统操作指南</w:t>
      </w:r>
    </w:p>
    <w:p w14:paraId="7E1F1C42"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 w14:paraId="7BBCCD91">
      <w:pPr>
        <w:ind w:firstLine="562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入学登记表、毕业生成绩单、毕业论文</w:t>
      </w:r>
      <w:r>
        <w:rPr>
          <w:rFonts w:hint="eastAsia" w:ascii="仿宋" w:hAnsi="仿宋" w:eastAsia="仿宋"/>
          <w:sz w:val="28"/>
          <w:szCs w:val="28"/>
        </w:rPr>
        <w:t>上传档案系统的操作流程基本一致，不同的地方已在下文中标红。建议先整理好纸质归档材料，再在档案系统上传。下面以</w:t>
      </w:r>
      <w:r>
        <w:rPr>
          <w:rFonts w:hint="eastAsia" w:ascii="仿宋" w:hAnsi="仿宋" w:eastAsia="仿宋"/>
          <w:b/>
          <w:sz w:val="28"/>
          <w:szCs w:val="28"/>
        </w:rPr>
        <w:t>入学登记表</w:t>
      </w:r>
      <w:r>
        <w:rPr>
          <w:rFonts w:hint="eastAsia" w:ascii="仿宋" w:hAnsi="仿宋" w:eastAsia="仿宋"/>
          <w:sz w:val="28"/>
          <w:szCs w:val="28"/>
        </w:rPr>
        <w:t>为例，介绍操作流程。</w:t>
      </w:r>
    </w:p>
    <w:p w14:paraId="34A3115D">
      <w:pPr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</w:p>
    <w:p w14:paraId="118679A1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第一步</w:t>
      </w:r>
      <w:r>
        <w:rPr>
          <w:rFonts w:hint="eastAsia" w:ascii="仿宋" w:hAnsi="仿宋" w:eastAsia="仿宋"/>
          <w:sz w:val="28"/>
          <w:szCs w:val="28"/>
        </w:rPr>
        <w:t>：进入系统，点击左侧“档案收集”→“中石大克校区”→“教学档案”→“案卷目录”，进入如下图右侧的页面，图中一行代表一个案卷。</w:t>
      </w:r>
    </w:p>
    <w:p w14:paraId="1E0F0BDB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2696210"/>
            <wp:effectExtent l="0" t="0" r="0" b="0"/>
            <wp:docPr id="1" name="图片 1" descr="C:\Users\Admin\Documents\Tencent Files\1014603622\FileRecv\MobileFile\Image\WMXG6EQEBLFB_VYR$A6Q3Z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\Documents\Tencent Files\1014603622\FileRecv\MobileFile\Image\WMXG6EQEBLFB_VYR$A6Q3Z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6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DE741">
      <w:pPr>
        <w:jc w:val="left"/>
        <w:rPr>
          <w:rFonts w:ascii="仿宋" w:hAnsi="仿宋" w:eastAsia="仿宋"/>
          <w:b/>
          <w:sz w:val="28"/>
          <w:szCs w:val="28"/>
        </w:rPr>
      </w:pPr>
    </w:p>
    <w:p w14:paraId="22268269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第二步</w:t>
      </w:r>
      <w:r>
        <w:rPr>
          <w:rFonts w:hint="eastAsia" w:ascii="仿宋" w:hAnsi="仿宋" w:eastAsia="仿宋"/>
          <w:sz w:val="28"/>
          <w:szCs w:val="28"/>
        </w:rPr>
        <w:t>：新增案卷。点击“新增”。</w:t>
      </w:r>
    </w:p>
    <w:p w14:paraId="7D2E5AB2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2785745"/>
            <wp:effectExtent l="0" t="0" r="0" b="0"/>
            <wp:docPr id="2" name="图片 2" descr="C:\Users\Admin\Documents\Tencent Files\1014603622\FileRecv\MobileFile\Image\@P9WQD`9U)V_~}798RKYTG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ocuments\Tencent Files\1014603622\FileRecv\MobileFile\Image\@P9WQD`9U)V_~}798RKYTG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6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FDA18">
      <w:pPr>
        <w:jc w:val="left"/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注：入学登记表是一个班级为一个案卷，毕业生成绩单是一个专业为一个案卷，本科毕业论文是一个学院为一个案卷，研究生毕业论文是一个学生为一个案卷。</w:t>
      </w:r>
    </w:p>
    <w:p w14:paraId="1EAE8AE8">
      <w:pPr>
        <w:jc w:val="left"/>
        <w:rPr>
          <w:rFonts w:ascii="仿宋" w:hAnsi="仿宋" w:eastAsia="仿宋"/>
          <w:b/>
          <w:sz w:val="28"/>
          <w:szCs w:val="28"/>
        </w:rPr>
      </w:pPr>
    </w:p>
    <w:p w14:paraId="4F5710B0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第三步</w:t>
      </w:r>
      <w:r>
        <w:rPr>
          <w:rFonts w:hint="eastAsia" w:ascii="仿宋" w:hAnsi="仿宋" w:eastAsia="仿宋"/>
          <w:sz w:val="28"/>
          <w:szCs w:val="28"/>
        </w:rPr>
        <w:t>：填写案卷信息并保存。下图红色方框的内容必须填写。</w:t>
      </w:r>
    </w:p>
    <w:p w14:paraId="2208191C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3087370"/>
            <wp:effectExtent l="0" t="0" r="0" b="0"/>
            <wp:docPr id="3" name="图片 3" descr="C:\Users\Admin\Documents\Tencent Files\1014603622\FileRecv\MobileFile\Image\7NNKPO_OA{R~JLOF~S3T]7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\Documents\Tencent Files\1014603622\FileRecv\MobileFile\Image\7NNKPO_OA{R~JLOF~S3T]7Q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0301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填写说明：</w:t>
      </w:r>
    </w:p>
    <w:p w14:paraId="263DC47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（1）年度：材料形成的年度。</w:t>
      </w:r>
    </w:p>
    <w:p w14:paraId="49801EE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（2）分类号：在下拉栏中选择“学籍管理”。</w:t>
      </w:r>
    </w:p>
    <w:p w14:paraId="3DDE6EBF">
      <w:pPr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注：毕业生成绩单选择“毕业生”，毕业论文选择“学位”。</w:t>
      </w:r>
    </w:p>
    <w:p w14:paraId="73E9790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）保管期限：入学登记表的保管期限为“永久”。</w:t>
      </w:r>
    </w:p>
    <w:p w14:paraId="441A3461">
      <w:pPr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注：毕业生成绩单选择“永久”，本科毕业论文选择“永久”，研究生毕业论文选择“长期”。</w:t>
      </w:r>
    </w:p>
    <w:p w14:paraId="1B0652B0">
      <w:pPr>
        <w:pStyle w:val="4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（4）题名：按照“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XX学院20XX级XX专业XX班本科新生入学登记表”命名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76C10013">
      <w:pPr>
        <w:pStyle w:val="4"/>
        <w:rPr>
          <w:rFonts w:hint="eastAsia" w:ascii="仿宋" w:hAnsi="仿宋" w:eastAsia="仿宋" w:cstheme="minorBidi"/>
          <w:color w:val="FF0000"/>
          <w:sz w:val="28"/>
          <w:szCs w:val="28"/>
        </w:rPr>
      </w:pPr>
      <w:r>
        <w:rPr>
          <w:rFonts w:hint="eastAsia" w:ascii="仿宋" w:hAnsi="仿宋" w:eastAsia="仿宋" w:cstheme="minorBidi"/>
          <w:color w:val="FF0000"/>
          <w:sz w:val="28"/>
          <w:szCs w:val="28"/>
        </w:rPr>
        <w:t>注：毕业生成绩单、毕业论文的命名请以相关归档指南为准。</w:t>
      </w:r>
    </w:p>
    <w:p w14:paraId="23E6C87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（5）归档单位：选择“教务部”。</w:t>
      </w:r>
    </w:p>
    <w:p w14:paraId="1799D4E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（6）总件数：后期上传附件后会自动生成。</w:t>
      </w:r>
    </w:p>
    <w:p w14:paraId="55DA677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（7）立卷时间：整理好纸质档案材料的时间。</w:t>
      </w:r>
    </w:p>
    <w:p w14:paraId="21E40B3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（8）责任者：填写辅导员姓名。</w:t>
      </w:r>
    </w:p>
    <w:p w14:paraId="1EBB3B9A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注：毕业生成绩单、毕业论文填写学院负责此项工作的教职工姓名。</w:t>
      </w:r>
    </w:p>
    <w:p w14:paraId="261C4D9A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档号会根据所填内容自动生成，请将档号用铅笔写在每个案卷的纸质材料的第一页。</w:t>
      </w:r>
    </w:p>
    <w:p w14:paraId="3BBAB45A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档号2</w:t>
      </w:r>
      <w:r>
        <w:rPr>
          <w:rFonts w:ascii="仿宋" w:hAnsi="仿宋" w:eastAsia="仿宋"/>
          <w:sz w:val="28"/>
          <w:szCs w:val="28"/>
        </w:rPr>
        <w:t>021-JX14-Y-8</w:t>
      </w:r>
      <w:r>
        <w:rPr>
          <w:rFonts w:hint="eastAsia" w:ascii="仿宋" w:hAnsi="仿宋" w:eastAsia="仿宋"/>
          <w:sz w:val="28"/>
          <w:szCs w:val="28"/>
        </w:rPr>
        <w:t>，其中2</w:t>
      </w:r>
      <w:r>
        <w:rPr>
          <w:rFonts w:ascii="仿宋" w:hAnsi="仿宋" w:eastAsia="仿宋"/>
          <w:sz w:val="28"/>
          <w:szCs w:val="28"/>
        </w:rPr>
        <w:t>021</w:t>
      </w:r>
      <w:r>
        <w:rPr>
          <w:rFonts w:hint="eastAsia" w:ascii="仿宋" w:hAnsi="仿宋" w:eastAsia="仿宋"/>
          <w:sz w:val="28"/>
          <w:szCs w:val="28"/>
        </w:rPr>
        <w:t>代表年度；J</w:t>
      </w:r>
      <w:r>
        <w:rPr>
          <w:rFonts w:ascii="仿宋" w:hAnsi="仿宋" w:eastAsia="仿宋"/>
          <w:sz w:val="28"/>
          <w:szCs w:val="28"/>
        </w:rPr>
        <w:t>X14</w:t>
      </w:r>
      <w:r>
        <w:rPr>
          <w:rFonts w:hint="eastAsia" w:ascii="仿宋" w:hAnsi="仿宋" w:eastAsia="仿宋"/>
          <w:sz w:val="28"/>
          <w:szCs w:val="28"/>
        </w:rPr>
        <w:t>代表入学登记表在档案中的分类号；Y代表永久；8代表该案卷是2</w:t>
      </w:r>
      <w:r>
        <w:rPr>
          <w:rFonts w:ascii="仿宋" w:hAnsi="仿宋" w:eastAsia="仿宋"/>
          <w:sz w:val="28"/>
          <w:szCs w:val="28"/>
        </w:rPr>
        <w:t>021</w:t>
      </w:r>
      <w:r>
        <w:rPr>
          <w:rFonts w:hint="eastAsia" w:ascii="仿宋" w:hAnsi="仿宋" w:eastAsia="仿宋"/>
          <w:sz w:val="28"/>
          <w:szCs w:val="28"/>
        </w:rPr>
        <w:t>年度，J</w:t>
      </w:r>
      <w:r>
        <w:rPr>
          <w:rFonts w:ascii="仿宋" w:hAnsi="仿宋" w:eastAsia="仿宋"/>
          <w:sz w:val="28"/>
          <w:szCs w:val="28"/>
        </w:rPr>
        <w:t>X14</w:t>
      </w:r>
      <w:r>
        <w:rPr>
          <w:rFonts w:hint="eastAsia" w:ascii="仿宋" w:hAnsi="仿宋" w:eastAsia="仿宋"/>
          <w:sz w:val="28"/>
          <w:szCs w:val="28"/>
        </w:rPr>
        <w:t>分类下，第8个归档的材料。</w:t>
      </w:r>
    </w:p>
    <w:p w14:paraId="2D120D0A">
      <w:pPr>
        <w:rPr>
          <w:rFonts w:ascii="仿宋" w:hAnsi="仿宋" w:eastAsia="仿宋"/>
          <w:b/>
          <w:sz w:val="28"/>
          <w:szCs w:val="28"/>
        </w:rPr>
      </w:pPr>
    </w:p>
    <w:p w14:paraId="70E835D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第四步</w:t>
      </w:r>
      <w:r>
        <w:rPr>
          <w:rFonts w:hint="eastAsia" w:ascii="仿宋" w:hAnsi="仿宋" w:eastAsia="仿宋"/>
          <w:sz w:val="28"/>
          <w:szCs w:val="28"/>
        </w:rPr>
        <w:t>：导入卷内文件。勾选上一步新增的案卷（此时档号颜色为黑色）。点击“新增”→“导入”→选择“导入卷内”→下载E</w:t>
      </w:r>
      <w:r>
        <w:rPr>
          <w:rFonts w:ascii="仿宋" w:hAnsi="仿宋" w:eastAsia="仿宋"/>
          <w:sz w:val="28"/>
          <w:szCs w:val="28"/>
        </w:rPr>
        <w:t>xcel</w:t>
      </w:r>
      <w:r>
        <w:rPr>
          <w:rFonts w:hint="eastAsia" w:ascii="仿宋" w:hAnsi="仿宋" w:eastAsia="仿宋"/>
          <w:sz w:val="28"/>
          <w:szCs w:val="28"/>
        </w:rPr>
        <w:t>格式的模板，打开模板文件填写信息。具体要求如下：</w:t>
      </w:r>
    </w:p>
    <w:p w14:paraId="7D4A95F9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2425065"/>
            <wp:effectExtent l="0" t="0" r="0" b="0"/>
            <wp:docPr id="8" name="图片 8" descr="C:\Users\Admin\Documents\Tencent Files\1014603622\FileRecv\MobileFile\Image\H]DJYO8[`{SWQQK]SC(_{7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\Documents\Tencent Files\1014603622\FileRecv\MobileFile\Image\H]DJYO8[`{SWQQK]SC(_{7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5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33B63">
      <w:pPr>
        <w:rPr>
          <w:rFonts w:ascii="仿宋" w:hAnsi="仿宋" w:eastAsia="仿宋"/>
          <w:sz w:val="28"/>
          <w:szCs w:val="28"/>
        </w:rPr>
      </w:pPr>
    </w:p>
    <w:p w14:paraId="64C673C1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1080135"/>
            <wp:effectExtent l="0" t="0" r="0" b="0"/>
            <wp:docPr id="4" name="图片 4" descr="C:\Users\Admin\Documents\Tencent Files\1014603622\FileRecv\MobileFile\Image\L6(7HBQXHYTCL2EN9Y%HW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\Documents\Tencent Files\1014603622\FileRecv\MobileFile\Image\L6(7HBQXHYTCL2EN9Y%HW6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80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7360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填写说明：</w:t>
      </w:r>
    </w:p>
    <w:p w14:paraId="12D636B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（1）档号：填写该案卷的档号。</w:t>
      </w:r>
    </w:p>
    <w:p w14:paraId="11D6B58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（2）件号：从上往下依次填写1，2，3，4</w:t>
      </w:r>
      <w:r>
        <w:rPr>
          <w:rFonts w:ascii="仿宋" w:hAnsi="仿宋" w:eastAsia="仿宋"/>
          <w:sz w:val="28"/>
          <w:szCs w:val="28"/>
        </w:rPr>
        <w:t>……</w:t>
      </w:r>
    </w:p>
    <w:p w14:paraId="040E14A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（3）题名：填写学号，从上往下按照学号从小到大的顺序填写。</w:t>
      </w:r>
    </w:p>
    <w:p w14:paraId="6C458C3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（4）归档单位：选择“教务部”。</w:t>
      </w:r>
    </w:p>
    <w:p w14:paraId="07B4032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（5）页数：根据实际情况填写，有文字页面记为1页，没有文字的页面不计入页数。一般一个学生的入学登记表是1张纸，只有1面有文字，页数填1。</w:t>
      </w:r>
    </w:p>
    <w:p w14:paraId="03076A9B">
      <w:pPr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注：毕业论文的页数从封面算起。</w:t>
      </w:r>
    </w:p>
    <w:p w14:paraId="02AAC3B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（6）保管期限：填“永久”。</w:t>
      </w:r>
    </w:p>
    <w:p w14:paraId="5C062AA5">
      <w:pPr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注：毕业生成绩单选择“永久”，本科毕业论文选择“永久”，研究生毕业论文选择“长期”。</w:t>
      </w:r>
    </w:p>
    <w:p w14:paraId="01A7631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（7）密级：填“内部”。</w:t>
      </w:r>
    </w:p>
    <w:p w14:paraId="1DAF903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（8）责任者：填辅导员姓名。</w:t>
      </w:r>
    </w:p>
    <w:p w14:paraId="1696D937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注：毕业生成绩单、毕业论文填写学院负责此项工作的教职工姓名。</w:t>
      </w:r>
    </w:p>
    <w:p w14:paraId="3AEC1C01">
      <w:pPr>
        <w:rPr>
          <w:rFonts w:ascii="仿宋" w:hAnsi="仿宋" w:eastAsia="仿宋"/>
          <w:b/>
          <w:sz w:val="28"/>
          <w:szCs w:val="28"/>
        </w:rPr>
      </w:pPr>
    </w:p>
    <w:p w14:paraId="345DF15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第五步</w:t>
      </w:r>
      <w:r>
        <w:rPr>
          <w:rFonts w:hint="eastAsia" w:ascii="仿宋" w:hAnsi="仿宋" w:eastAsia="仿宋"/>
          <w:sz w:val="28"/>
          <w:szCs w:val="28"/>
        </w:rPr>
        <w:t>：导入模板。勾选案卷，点击“新增”→“导入”→选择“导入卷内”→弹出对话框，选择“浏览”，选择刚才填好的模板导入，此时会弹出下图的界面：</w:t>
      </w:r>
    </w:p>
    <w:p w14:paraId="1ABADA6A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3676015"/>
            <wp:effectExtent l="0" t="0" r="0" b="0"/>
            <wp:docPr id="9" name="图片 9" descr="C:\Users\Admin\Documents\Tencent Files\1014603622\FileRecv\MobileFile\Image\1E5O07HE(J5MDOMXS`}W06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\Documents\Tencent Files\1014603622\FileRecv\MobileFile\Image\1E5O07HE(J5MDOMXS`}W06V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6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9E901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红色方框标注的地方请选择“件号（必填）”，然后点击“确定”，导入成功后，档号为红色。</w:t>
      </w:r>
    </w:p>
    <w:p w14:paraId="048A80E3">
      <w:pPr>
        <w:rPr>
          <w:rFonts w:ascii="仿宋" w:hAnsi="仿宋" w:eastAsia="仿宋"/>
          <w:b/>
          <w:sz w:val="28"/>
          <w:szCs w:val="28"/>
        </w:rPr>
      </w:pPr>
    </w:p>
    <w:p w14:paraId="5A7D4E9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第六步</w:t>
      </w:r>
      <w:r>
        <w:rPr>
          <w:rFonts w:hint="eastAsia" w:ascii="仿宋" w:hAnsi="仿宋" w:eastAsia="仿宋"/>
          <w:sz w:val="28"/>
          <w:szCs w:val="28"/>
        </w:rPr>
        <w:t>：批量挂接。点击案卷的档号，进入卷内目录页面，点击“新增”→“批量挂接”，弹出对话框。命名规范选择“题名”，点击左下角蓝色按钮“请选择文件”，导入以学号命名的文件（注意不是文件夹，是要选中每一个p</w:t>
      </w:r>
      <w:r>
        <w:rPr>
          <w:rFonts w:ascii="仿宋" w:hAnsi="仿宋" w:eastAsia="仿宋"/>
          <w:sz w:val="28"/>
          <w:szCs w:val="28"/>
        </w:rPr>
        <w:t>df</w:t>
      </w:r>
      <w:r>
        <w:rPr>
          <w:rFonts w:hint="eastAsia" w:ascii="仿宋" w:hAnsi="仿宋" w:eastAsia="仿宋"/>
          <w:sz w:val="28"/>
          <w:szCs w:val="28"/>
        </w:rPr>
        <w:t>文件），导入后，点击下方“开始上传”，检查失败数是否为0，是0的话，关掉这个界面；不为0，请检查文件命名是否与系统中的题名完全一致。</w:t>
      </w:r>
    </w:p>
    <w:p w14:paraId="024444C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3410585"/>
            <wp:effectExtent l="0" t="0" r="0" b="0"/>
            <wp:docPr id="11" name="图片 11" descr="C:\Users\Admin\Documents\Tencent Files\1014603622\FileRecv\MobileFile\Image\NB8~PX4$(VR[SVX]MUGY8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\Documents\Tencent Files\1014603622\FileRecv\MobileFile\Image\NB8~PX4$(VR[SVX]MUGY8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1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08C26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附件上传成功后，“状态”一列，会出现书本图标，点击图标检查附件内容和题名是否一致。</w:t>
      </w:r>
    </w:p>
    <w:p w14:paraId="186C4918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1784985"/>
            <wp:effectExtent l="0" t="0" r="0" b="0"/>
            <wp:docPr id="12" name="图片 12" descr="C:\Users\Admin\Documents\Tencent Files\1014603622\FileRecv\MobileFile\Image\9K$KA5TS7KA9SI(X_V7TB~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\Documents\Tencent Files\1014603622\FileRecv\MobileFile\Image\9K$KA5TS7KA9SI(X_V7TB~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314E8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检查完毕后，按照以上步骤继续新增案卷，完成所有新增后，退回到案卷目界面，勾选此次新增的所有案卷，点击“移交”。</w:t>
      </w:r>
    </w:p>
    <w:p w14:paraId="0A9AF12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1264285"/>
            <wp:effectExtent l="0" t="0" r="0" b="0"/>
            <wp:docPr id="5" name="图片 5" descr="C:\Users\Admin\Documents\Tencent Files\1014603622\FileRecv\MobileFile\Image\_VZ~XNUA6@QV3OJ5_4)(VX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\Documents\Tencent Files\1014603622\FileRecv\MobileFile\Image\_VZ~XNUA6@QV3OJ5_4)(VX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6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E6816">
      <w:pPr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在弹出的界面，填写“说明”，勾选审核人，点击“保存”，所提交的材料进入移交审核流程。</w:t>
      </w:r>
    </w:p>
    <w:p w14:paraId="5968A330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295900" cy="3032125"/>
            <wp:effectExtent l="0" t="0" r="0" b="0"/>
            <wp:docPr id="6" name="图片 6" descr="C:\Users\Admin\AppData\Roaming\Tencent\Users\1014603622\QQ\WinTemp\RichOle\WL9RVP$@DV8(F)BYFAJ%E2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\AppData\Roaming\Tencent\Users\1014603622\QQ\WinTemp\RichOle\WL9RVP$@DV8(F)BYFAJ%E2N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6166" cy="3038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F00C8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可在左侧“个人空间”→“审批管理”→“我的申请”，查看审核进度。</w:t>
      </w:r>
    </w:p>
    <w:p w14:paraId="5E94DEBC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1775460"/>
            <wp:effectExtent l="0" t="0" r="0" b="0"/>
            <wp:docPr id="7" name="图片 7" descr="C:\Users\Admin\Documents\Tencent Files\1014603622\FileRecv\MobileFile\Image\%)0}4GR~$6W9~E[{`1(CW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\Documents\Tencent Files\1014603622\FileRecv\MobileFile\Image\%)0}4GR~$6W9~E[{`1(CW8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5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6BF42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任务状态显示结束，表示审核通过，在左侧“档案管理”→“中石大克校区”→“教学档案”→“案卷目录”，勾选此次通过审核的全部案卷。</w:t>
      </w:r>
    </w:p>
    <w:p w14:paraId="26D29FD2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2122805"/>
            <wp:effectExtent l="0" t="0" r="0" b="0"/>
            <wp:docPr id="10" name="图片 10" descr="C:\Users\Admin\AppData\Roaming\Tencent\QQ\Temp\`(3QD8K)7RG]8$5$Q$LA$3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\AppData\Roaming\Tencent\QQ\Temp\`(3QD8K)7RG]8$5$Q$LA$3I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2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CABF4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点击“输出与打印”→“打印”→选择“下载E</w:t>
      </w:r>
      <w:r>
        <w:rPr>
          <w:rFonts w:ascii="仿宋" w:hAnsi="仿宋" w:eastAsia="仿宋"/>
          <w:sz w:val="28"/>
          <w:szCs w:val="28"/>
        </w:rPr>
        <w:t>XCEL</w:t>
      </w:r>
      <w:r>
        <w:rPr>
          <w:rFonts w:hint="eastAsia" w:ascii="仿宋" w:hAnsi="仿宋" w:eastAsia="仿宋"/>
          <w:sz w:val="28"/>
          <w:szCs w:val="28"/>
        </w:rPr>
        <w:t>”→点击“打印案卷移交目录”，将下载好的案卷移交目录打开检查是否有错误的地方，确认无误后即可打印纸质移交目录。移交人在移交目录签字并盖学院章后，将移交目录和纸质档案材料送至档案室，并与档案室工作人员现场核对。</w:t>
      </w:r>
    </w:p>
    <w:p w14:paraId="29CABABB">
      <w:pPr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3712210"/>
            <wp:effectExtent l="0" t="0" r="0" b="0"/>
            <wp:docPr id="13" name="图片 13" descr="C:\Users\Admin\Documents\Tencent Files\1014603622\FileRecv\MobileFile\Image\5568M{4M]ZDITP%IM2FRBB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\Documents\Tencent Files\1014603622\FileRecv\MobileFile\Image\5568M{4M]ZDITP%IM2FRBBI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2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zU0OTk3YTUyZmU0MzdjYWNjNWM3MGI3M2RiNDYifQ=="/>
  </w:docVars>
  <w:rsids>
    <w:rsidRoot w:val="007808B5"/>
    <w:rsid w:val="00083BE8"/>
    <w:rsid w:val="000A03B7"/>
    <w:rsid w:val="000D54FA"/>
    <w:rsid w:val="000E0DE5"/>
    <w:rsid w:val="00117001"/>
    <w:rsid w:val="00130857"/>
    <w:rsid w:val="001433AC"/>
    <w:rsid w:val="00143D7A"/>
    <w:rsid w:val="00191A7D"/>
    <w:rsid w:val="001C1DE1"/>
    <w:rsid w:val="001D0B47"/>
    <w:rsid w:val="00223429"/>
    <w:rsid w:val="002242EC"/>
    <w:rsid w:val="00253933"/>
    <w:rsid w:val="00274089"/>
    <w:rsid w:val="00276A5D"/>
    <w:rsid w:val="00286891"/>
    <w:rsid w:val="002951EC"/>
    <w:rsid w:val="00310AAF"/>
    <w:rsid w:val="00312274"/>
    <w:rsid w:val="003549ED"/>
    <w:rsid w:val="00370806"/>
    <w:rsid w:val="003A41C9"/>
    <w:rsid w:val="003B4837"/>
    <w:rsid w:val="003B7B44"/>
    <w:rsid w:val="003C67EA"/>
    <w:rsid w:val="003D4275"/>
    <w:rsid w:val="003E0CD2"/>
    <w:rsid w:val="003F1CE9"/>
    <w:rsid w:val="00451A26"/>
    <w:rsid w:val="0045503E"/>
    <w:rsid w:val="0047778A"/>
    <w:rsid w:val="00486825"/>
    <w:rsid w:val="004C2ECA"/>
    <w:rsid w:val="004C75B3"/>
    <w:rsid w:val="004E1B97"/>
    <w:rsid w:val="00501640"/>
    <w:rsid w:val="00507D5E"/>
    <w:rsid w:val="00512396"/>
    <w:rsid w:val="005619B2"/>
    <w:rsid w:val="00563FE2"/>
    <w:rsid w:val="0057155D"/>
    <w:rsid w:val="00590829"/>
    <w:rsid w:val="005B5625"/>
    <w:rsid w:val="005D2271"/>
    <w:rsid w:val="00651B8C"/>
    <w:rsid w:val="0066744F"/>
    <w:rsid w:val="00667842"/>
    <w:rsid w:val="00672DD7"/>
    <w:rsid w:val="006C4C1E"/>
    <w:rsid w:val="006E6B4C"/>
    <w:rsid w:val="006F3D94"/>
    <w:rsid w:val="00711C44"/>
    <w:rsid w:val="00714BBA"/>
    <w:rsid w:val="0075522D"/>
    <w:rsid w:val="0075713E"/>
    <w:rsid w:val="007808B5"/>
    <w:rsid w:val="00794C86"/>
    <w:rsid w:val="007A7A81"/>
    <w:rsid w:val="007D4D56"/>
    <w:rsid w:val="007F7CB5"/>
    <w:rsid w:val="00833EEB"/>
    <w:rsid w:val="0084659D"/>
    <w:rsid w:val="00856E87"/>
    <w:rsid w:val="00877B5D"/>
    <w:rsid w:val="008F60A0"/>
    <w:rsid w:val="00903FC9"/>
    <w:rsid w:val="00983CDF"/>
    <w:rsid w:val="00991DC2"/>
    <w:rsid w:val="009B54D7"/>
    <w:rsid w:val="009C17F7"/>
    <w:rsid w:val="009D05DC"/>
    <w:rsid w:val="009F0EB1"/>
    <w:rsid w:val="009F5AD3"/>
    <w:rsid w:val="00A04D0A"/>
    <w:rsid w:val="00A21B8C"/>
    <w:rsid w:val="00A36804"/>
    <w:rsid w:val="00A431BD"/>
    <w:rsid w:val="00AB0AC6"/>
    <w:rsid w:val="00AB2735"/>
    <w:rsid w:val="00AD4725"/>
    <w:rsid w:val="00B064CB"/>
    <w:rsid w:val="00B2562D"/>
    <w:rsid w:val="00B361DA"/>
    <w:rsid w:val="00B527D3"/>
    <w:rsid w:val="00B85CB3"/>
    <w:rsid w:val="00C34A29"/>
    <w:rsid w:val="00C44716"/>
    <w:rsid w:val="00C51E16"/>
    <w:rsid w:val="00C534B2"/>
    <w:rsid w:val="00C64A88"/>
    <w:rsid w:val="00C652B9"/>
    <w:rsid w:val="00C858B5"/>
    <w:rsid w:val="00CA6F52"/>
    <w:rsid w:val="00CD5342"/>
    <w:rsid w:val="00D023B2"/>
    <w:rsid w:val="00D273A1"/>
    <w:rsid w:val="00D53DB6"/>
    <w:rsid w:val="00D61BB7"/>
    <w:rsid w:val="00D62AEF"/>
    <w:rsid w:val="00D66C6D"/>
    <w:rsid w:val="00D7139D"/>
    <w:rsid w:val="00DB51FF"/>
    <w:rsid w:val="00DD2A7C"/>
    <w:rsid w:val="00E047E3"/>
    <w:rsid w:val="00E43A8E"/>
    <w:rsid w:val="00E567EF"/>
    <w:rsid w:val="00E675B0"/>
    <w:rsid w:val="00E70BAA"/>
    <w:rsid w:val="00E717F8"/>
    <w:rsid w:val="00E72DB8"/>
    <w:rsid w:val="00E84AB4"/>
    <w:rsid w:val="00EF6563"/>
    <w:rsid w:val="00F15775"/>
    <w:rsid w:val="00F26773"/>
    <w:rsid w:val="00F275BD"/>
    <w:rsid w:val="00F44DE8"/>
    <w:rsid w:val="00F72E71"/>
    <w:rsid w:val="00F836C2"/>
    <w:rsid w:val="00F84BAB"/>
    <w:rsid w:val="00FA5D38"/>
    <w:rsid w:val="00FB6921"/>
    <w:rsid w:val="00FB71BD"/>
    <w:rsid w:val="1E4A0B33"/>
    <w:rsid w:val="2FF93657"/>
    <w:rsid w:val="5E9170BF"/>
    <w:rsid w:val="7FC2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1666</Words>
  <Characters>1706</Characters>
  <Lines>12</Lines>
  <Paragraphs>3</Paragraphs>
  <TotalTime>982</TotalTime>
  <ScaleCrop>false</ScaleCrop>
  <LinksUpToDate>false</LinksUpToDate>
  <CharactersWithSpaces>1706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2023-11-02T08:00:00Z</dcterms:created>
  <dc:creator>Admin</dc:creator>
  <cp:lastModifiedBy>莫</cp:lastModifiedBy>
  <dcterms:modified xsi:type="dcterms:W3CDTF">2024-11-07T05:01:10Z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14895F8711514E109C4153AAFEF3C64D_13</vt:lpwstr>
  </property>
</Properties>
</file>